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F6951" w14:textId="77777777" w:rsidR="00452846" w:rsidRPr="00452846" w:rsidRDefault="00452846" w:rsidP="00452846">
      <w:pPr>
        <w:shd w:val="clear" w:color="auto" w:fill="FFFFFF"/>
        <w:spacing w:line="240" w:lineRule="auto"/>
        <w:jc w:val="center"/>
        <w:rPr>
          <w:rFonts w:eastAsia="Times New Roman"/>
          <w:color w:val="222222"/>
          <w:sz w:val="28"/>
          <w:lang w:eastAsia="sk-SK"/>
        </w:rPr>
      </w:pPr>
      <w:r w:rsidRPr="00452846">
        <w:rPr>
          <w:rFonts w:eastAsia="Times New Roman"/>
          <w:b/>
          <w:bCs/>
          <w:color w:val="222222"/>
          <w:sz w:val="28"/>
          <w:lang w:eastAsia="sk-SK"/>
        </w:rPr>
        <w:t>Univerzita Komenského v Bratislave</w:t>
      </w:r>
    </w:p>
    <w:p w14:paraId="57E81035" w14:textId="77777777" w:rsidR="00452846" w:rsidRPr="00452846" w:rsidRDefault="00452846" w:rsidP="00452846">
      <w:pPr>
        <w:shd w:val="clear" w:color="auto" w:fill="FFFFFF"/>
        <w:spacing w:line="240" w:lineRule="auto"/>
        <w:jc w:val="center"/>
        <w:rPr>
          <w:rFonts w:eastAsia="Times New Roman"/>
          <w:color w:val="222222"/>
          <w:sz w:val="28"/>
          <w:lang w:eastAsia="sk-SK"/>
        </w:rPr>
      </w:pPr>
      <w:r w:rsidRPr="00452846">
        <w:rPr>
          <w:rFonts w:eastAsia="Times New Roman"/>
          <w:b/>
          <w:bCs/>
          <w:color w:val="222222"/>
          <w:sz w:val="28"/>
          <w:lang w:eastAsia="sk-SK"/>
        </w:rPr>
        <w:t>Prírodovedecká fakulta</w:t>
      </w:r>
    </w:p>
    <w:p w14:paraId="7CC29B8A" w14:textId="77777777" w:rsidR="00452846" w:rsidRPr="00452846" w:rsidRDefault="00452846"/>
    <w:p w14:paraId="50D5F89D" w14:textId="77777777" w:rsidR="00452846" w:rsidRPr="00452846" w:rsidRDefault="00452846" w:rsidP="00452846"/>
    <w:p w14:paraId="3BAF8610" w14:textId="77777777" w:rsidR="00452846" w:rsidRPr="00452846" w:rsidRDefault="00452846" w:rsidP="00452846"/>
    <w:p w14:paraId="57B6E449" w14:textId="77777777" w:rsidR="00452846" w:rsidRPr="00452846" w:rsidRDefault="00452846" w:rsidP="00452846"/>
    <w:p w14:paraId="1E60A182" w14:textId="77777777" w:rsidR="00452846" w:rsidRPr="00452846" w:rsidRDefault="009312D3" w:rsidP="009312D3">
      <w:pPr>
        <w:tabs>
          <w:tab w:val="left" w:pos="5547"/>
        </w:tabs>
      </w:pPr>
      <w:r>
        <w:tab/>
      </w:r>
    </w:p>
    <w:p w14:paraId="7C20BBA9" w14:textId="77777777" w:rsidR="00452846" w:rsidRPr="00452846" w:rsidRDefault="00452846" w:rsidP="00452846"/>
    <w:p w14:paraId="0ECC2E85" w14:textId="77777777" w:rsidR="00452846" w:rsidRPr="00452846" w:rsidRDefault="00452846" w:rsidP="00452846"/>
    <w:p w14:paraId="4A215BFD" w14:textId="77777777" w:rsidR="00452846" w:rsidRPr="00452846" w:rsidRDefault="00452846" w:rsidP="00452846"/>
    <w:p w14:paraId="7CD2D12C" w14:textId="77777777" w:rsidR="00452846" w:rsidRPr="00452846" w:rsidRDefault="00452846" w:rsidP="00452846">
      <w:pPr>
        <w:rPr>
          <w:b/>
        </w:rPr>
      </w:pPr>
    </w:p>
    <w:p w14:paraId="3EAF8423" w14:textId="77777777" w:rsidR="00452846" w:rsidRPr="00452846" w:rsidRDefault="00452846" w:rsidP="00452846">
      <w:pPr>
        <w:rPr>
          <w:b/>
        </w:rPr>
      </w:pPr>
    </w:p>
    <w:p w14:paraId="6E6D15FE" w14:textId="77777777" w:rsidR="008802B2" w:rsidRDefault="00452846" w:rsidP="008802B2">
      <w:pPr>
        <w:tabs>
          <w:tab w:val="left" w:pos="3594"/>
        </w:tabs>
        <w:jc w:val="center"/>
        <w:rPr>
          <w:b/>
          <w:iCs/>
          <w:color w:val="222222"/>
          <w:shd w:val="clear" w:color="auto" w:fill="FFFFFF"/>
        </w:rPr>
      </w:pPr>
      <w:r w:rsidRPr="00452846">
        <w:rPr>
          <w:b/>
          <w:iCs/>
          <w:color w:val="222222"/>
          <w:shd w:val="clear" w:color="auto" w:fill="FFFFFF"/>
        </w:rPr>
        <w:t xml:space="preserve">Prečo by sa učiteľ geografie nemal báť na vyučovaní otvárať </w:t>
      </w:r>
    </w:p>
    <w:p w14:paraId="69F1A4F6" w14:textId="77777777" w:rsidR="00000000" w:rsidRPr="00452846" w:rsidRDefault="00452846" w:rsidP="008802B2">
      <w:pPr>
        <w:tabs>
          <w:tab w:val="left" w:pos="3594"/>
        </w:tabs>
        <w:jc w:val="center"/>
        <w:rPr>
          <w:b/>
          <w:iCs/>
          <w:color w:val="222222"/>
          <w:shd w:val="clear" w:color="auto" w:fill="FFFFFF"/>
        </w:rPr>
      </w:pPr>
      <w:r w:rsidRPr="00452846">
        <w:rPr>
          <w:b/>
          <w:iCs/>
          <w:color w:val="222222"/>
          <w:shd w:val="clear" w:color="auto" w:fill="FFFFFF"/>
        </w:rPr>
        <w:t>politické a hodnotové témy?</w:t>
      </w:r>
    </w:p>
    <w:p w14:paraId="76525C96" w14:textId="77777777" w:rsidR="00452846" w:rsidRPr="00452846" w:rsidRDefault="00452846" w:rsidP="00452846">
      <w:pPr>
        <w:tabs>
          <w:tab w:val="left" w:pos="3594"/>
        </w:tabs>
        <w:rPr>
          <w:iCs/>
          <w:color w:val="222222"/>
          <w:shd w:val="clear" w:color="auto" w:fill="FFFFFF"/>
        </w:rPr>
      </w:pPr>
    </w:p>
    <w:p w14:paraId="50B6E3EC" w14:textId="77777777" w:rsidR="00452846" w:rsidRPr="00452846" w:rsidRDefault="00452846" w:rsidP="00452846">
      <w:pPr>
        <w:tabs>
          <w:tab w:val="left" w:pos="3594"/>
        </w:tabs>
        <w:rPr>
          <w:iCs/>
          <w:color w:val="222222"/>
          <w:shd w:val="clear" w:color="auto" w:fill="FFFFFF"/>
        </w:rPr>
      </w:pPr>
    </w:p>
    <w:p w14:paraId="1352B146" w14:textId="77777777" w:rsidR="00452846" w:rsidRPr="00452846" w:rsidRDefault="00452846" w:rsidP="00452846">
      <w:pPr>
        <w:tabs>
          <w:tab w:val="left" w:pos="3594"/>
        </w:tabs>
        <w:rPr>
          <w:iCs/>
          <w:color w:val="222222"/>
          <w:shd w:val="clear" w:color="auto" w:fill="FFFFFF"/>
        </w:rPr>
      </w:pPr>
    </w:p>
    <w:p w14:paraId="66678A6B" w14:textId="77777777" w:rsidR="00452846" w:rsidRPr="00452846" w:rsidRDefault="00000000" w:rsidP="00452846">
      <w:pPr>
        <w:tabs>
          <w:tab w:val="left" w:pos="3594"/>
        </w:tabs>
        <w:rPr>
          <w:iCs/>
          <w:color w:val="222222"/>
          <w:shd w:val="clear" w:color="auto" w:fill="FFFFFF"/>
        </w:rPr>
      </w:pPr>
      <w:r>
        <w:pict w14:anchorId="072711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14:paraId="2D36095B" w14:textId="77777777" w:rsidR="00452846" w:rsidRPr="00452846" w:rsidRDefault="00000000" w:rsidP="00452846">
      <w:pPr>
        <w:tabs>
          <w:tab w:val="left" w:pos="3594"/>
        </w:tabs>
        <w:rPr>
          <w:iCs/>
          <w:color w:val="222222"/>
          <w:shd w:val="clear" w:color="auto" w:fill="FFFFFF"/>
        </w:rPr>
      </w:pPr>
      <w:r>
        <w:pict w14:anchorId="00DC550A">
          <v:shape id="_x0000_i1026" type="#_x0000_t75" alt="" style="width:24pt;height:24pt"/>
        </w:pict>
      </w:r>
    </w:p>
    <w:p w14:paraId="0D11C3C6" w14:textId="77777777" w:rsidR="00452846" w:rsidRPr="00452846" w:rsidRDefault="00452846" w:rsidP="00452846">
      <w:pPr>
        <w:tabs>
          <w:tab w:val="left" w:pos="3594"/>
        </w:tabs>
        <w:rPr>
          <w:iCs/>
          <w:color w:val="222222"/>
          <w:shd w:val="clear" w:color="auto" w:fill="FFFFFF"/>
        </w:rPr>
      </w:pPr>
    </w:p>
    <w:p w14:paraId="7D9042FD" w14:textId="77777777" w:rsidR="00452846" w:rsidRPr="00452846" w:rsidRDefault="00452846" w:rsidP="00452846">
      <w:pPr>
        <w:tabs>
          <w:tab w:val="left" w:pos="3594"/>
        </w:tabs>
        <w:rPr>
          <w:iCs/>
          <w:color w:val="222222"/>
          <w:shd w:val="clear" w:color="auto" w:fill="FFFFFF"/>
        </w:rPr>
      </w:pPr>
    </w:p>
    <w:p w14:paraId="2266EFBA" w14:textId="77777777" w:rsidR="00452846" w:rsidRDefault="00452846" w:rsidP="00452846">
      <w:pPr>
        <w:tabs>
          <w:tab w:val="left" w:pos="3594"/>
        </w:tabs>
        <w:rPr>
          <w:b/>
          <w:iCs/>
          <w:color w:val="222222"/>
          <w:shd w:val="clear" w:color="auto" w:fill="FFFFFF"/>
        </w:rPr>
      </w:pPr>
    </w:p>
    <w:p w14:paraId="62078A4F" w14:textId="77777777" w:rsidR="00452846" w:rsidRDefault="00452846" w:rsidP="00452846">
      <w:pPr>
        <w:tabs>
          <w:tab w:val="left" w:pos="3594"/>
        </w:tabs>
        <w:rPr>
          <w:b/>
          <w:iCs/>
          <w:color w:val="222222"/>
          <w:shd w:val="clear" w:color="auto" w:fill="FFFFFF"/>
        </w:rPr>
      </w:pPr>
    </w:p>
    <w:p w14:paraId="5651ED70" w14:textId="77777777" w:rsidR="00452846" w:rsidRDefault="00452846" w:rsidP="00452846">
      <w:pPr>
        <w:tabs>
          <w:tab w:val="left" w:pos="3594"/>
        </w:tabs>
        <w:rPr>
          <w:b/>
          <w:iCs/>
          <w:color w:val="222222"/>
          <w:shd w:val="clear" w:color="auto" w:fill="FFFFFF"/>
        </w:rPr>
      </w:pPr>
    </w:p>
    <w:p w14:paraId="200EBB61" w14:textId="77777777" w:rsidR="00452846" w:rsidRDefault="00452846" w:rsidP="00452846">
      <w:pPr>
        <w:tabs>
          <w:tab w:val="left" w:pos="3594"/>
        </w:tabs>
        <w:rPr>
          <w:b/>
          <w:iCs/>
          <w:color w:val="222222"/>
          <w:shd w:val="clear" w:color="auto" w:fill="FFFFFF"/>
        </w:rPr>
      </w:pPr>
    </w:p>
    <w:p w14:paraId="70373BF9" w14:textId="77777777" w:rsidR="00452846" w:rsidRDefault="00452846" w:rsidP="00452846">
      <w:pPr>
        <w:tabs>
          <w:tab w:val="left" w:pos="3594"/>
        </w:tabs>
        <w:rPr>
          <w:b/>
          <w:iCs/>
          <w:color w:val="222222"/>
          <w:shd w:val="clear" w:color="auto" w:fill="FFFFFF"/>
        </w:rPr>
      </w:pPr>
    </w:p>
    <w:p w14:paraId="1204A117" w14:textId="77777777" w:rsidR="00452846" w:rsidRDefault="00452846" w:rsidP="00452846">
      <w:pPr>
        <w:tabs>
          <w:tab w:val="left" w:pos="3594"/>
        </w:tabs>
        <w:rPr>
          <w:b/>
          <w:iCs/>
          <w:color w:val="222222"/>
          <w:shd w:val="clear" w:color="auto" w:fill="FFFFFF"/>
        </w:rPr>
      </w:pPr>
    </w:p>
    <w:p w14:paraId="31DCBCB7" w14:textId="77777777" w:rsidR="0074310B" w:rsidRDefault="0074310B" w:rsidP="009312D3">
      <w:pPr>
        <w:tabs>
          <w:tab w:val="left" w:pos="1134"/>
        </w:tabs>
        <w:rPr>
          <w:b/>
          <w:iCs/>
          <w:color w:val="222222"/>
          <w:shd w:val="clear" w:color="auto" w:fill="FFFFFF"/>
        </w:rPr>
      </w:pPr>
    </w:p>
    <w:p w14:paraId="53E10978" w14:textId="77777777" w:rsidR="0074310B" w:rsidRDefault="0074310B" w:rsidP="009312D3">
      <w:pPr>
        <w:tabs>
          <w:tab w:val="left" w:pos="1134"/>
        </w:tabs>
        <w:rPr>
          <w:b/>
          <w:iCs/>
          <w:color w:val="222222"/>
          <w:shd w:val="clear" w:color="auto" w:fill="FFFFFF"/>
        </w:rPr>
      </w:pPr>
    </w:p>
    <w:p w14:paraId="411B50C9" w14:textId="77777777" w:rsidR="0074310B" w:rsidRDefault="0074310B" w:rsidP="009312D3">
      <w:pPr>
        <w:tabs>
          <w:tab w:val="left" w:pos="1134"/>
        </w:tabs>
        <w:rPr>
          <w:b/>
          <w:iCs/>
          <w:color w:val="222222"/>
          <w:shd w:val="clear" w:color="auto" w:fill="FFFFFF"/>
        </w:rPr>
      </w:pPr>
    </w:p>
    <w:p w14:paraId="554398C3" w14:textId="77777777" w:rsidR="0074310B" w:rsidRDefault="0074310B" w:rsidP="009312D3">
      <w:pPr>
        <w:tabs>
          <w:tab w:val="left" w:pos="1134"/>
        </w:tabs>
        <w:rPr>
          <w:b/>
          <w:iCs/>
          <w:color w:val="222222"/>
          <w:shd w:val="clear" w:color="auto" w:fill="FFFFFF"/>
        </w:rPr>
      </w:pPr>
    </w:p>
    <w:p w14:paraId="0B1234CD" w14:textId="4FF7173E" w:rsidR="009312D3" w:rsidRDefault="009312D3" w:rsidP="009312D3">
      <w:pPr>
        <w:tabs>
          <w:tab w:val="left" w:pos="1134"/>
        </w:tabs>
        <w:rPr>
          <w:iCs/>
          <w:color w:val="222222"/>
          <w:shd w:val="clear" w:color="auto" w:fill="FFFFFF"/>
        </w:rPr>
      </w:pPr>
      <w:r>
        <w:rPr>
          <w:iCs/>
          <w:color w:val="222222"/>
          <w:shd w:val="clear" w:color="auto" w:fill="FFFFFF"/>
        </w:rPr>
        <w:lastRenderedPageBreak/>
        <w:tab/>
        <w:t xml:space="preserve">Témou eseje je </w:t>
      </w:r>
      <w:r w:rsidR="00182774">
        <w:rPr>
          <w:iCs/>
          <w:color w:val="222222"/>
          <w:shd w:val="clear" w:color="auto" w:fill="FFFFFF"/>
        </w:rPr>
        <w:t>p</w:t>
      </w:r>
      <w:r w:rsidRPr="009312D3">
        <w:rPr>
          <w:iCs/>
          <w:color w:val="222222"/>
          <w:shd w:val="clear" w:color="auto" w:fill="FFFFFF"/>
        </w:rPr>
        <w:t>rečo by sa učiteľ geografie nemal báť na vyučovaní otvárať politické a hodnotové témy?</w:t>
      </w:r>
      <w:r>
        <w:rPr>
          <w:iCs/>
          <w:color w:val="222222"/>
          <w:shd w:val="clear" w:color="auto" w:fill="FFFFFF"/>
        </w:rPr>
        <w:t xml:space="preserve"> Ide o otázku, ktorú by si mal položiť každý učiteľ, ktorý učí pr</w:t>
      </w:r>
      <w:r w:rsidR="008B49C6">
        <w:rPr>
          <w:iCs/>
          <w:color w:val="222222"/>
          <w:shd w:val="clear" w:color="auto" w:fill="FFFFFF"/>
        </w:rPr>
        <w:t xml:space="preserve">edmet geografiu, ale aj rovnako </w:t>
      </w:r>
      <w:r>
        <w:rPr>
          <w:iCs/>
          <w:color w:val="222222"/>
          <w:shd w:val="clear" w:color="auto" w:fill="FFFFFF"/>
        </w:rPr>
        <w:t>predmety dejepis, občianska náuka a iné.</w:t>
      </w:r>
    </w:p>
    <w:p w14:paraId="5480551E" w14:textId="77777777" w:rsidR="00447A4A" w:rsidRDefault="009312D3" w:rsidP="009312D3">
      <w:pPr>
        <w:tabs>
          <w:tab w:val="left" w:pos="1134"/>
        </w:tabs>
        <w:rPr>
          <w:iCs/>
          <w:color w:val="222222"/>
          <w:shd w:val="clear" w:color="auto" w:fill="FFFFFF"/>
        </w:rPr>
      </w:pPr>
      <w:r>
        <w:rPr>
          <w:iCs/>
          <w:color w:val="222222"/>
          <w:shd w:val="clear" w:color="auto" w:fill="FFFFFF"/>
        </w:rPr>
        <w:tab/>
      </w:r>
      <w:r w:rsidR="00F6327B">
        <w:rPr>
          <w:iCs/>
          <w:color w:val="222222"/>
          <w:shd w:val="clear" w:color="auto" w:fill="FFFFFF"/>
        </w:rPr>
        <w:t>Pri výučbe</w:t>
      </w:r>
      <w:r w:rsidR="00447A4A">
        <w:rPr>
          <w:iCs/>
          <w:color w:val="222222"/>
          <w:shd w:val="clear" w:color="auto" w:fill="FFFFFF"/>
        </w:rPr>
        <w:t xml:space="preserve"> v</w:t>
      </w:r>
      <w:r w:rsidR="00F6327B">
        <w:rPr>
          <w:iCs/>
          <w:color w:val="222222"/>
          <w:shd w:val="clear" w:color="auto" w:fill="FFFFFF"/>
        </w:rPr>
        <w:t xml:space="preserve"> spomínaných predmetoch by sa nemalo zabúdať na prepájanie súvislostí</w:t>
      </w:r>
      <w:r w:rsidR="00447A4A">
        <w:rPr>
          <w:iCs/>
          <w:color w:val="222222"/>
          <w:shd w:val="clear" w:color="auto" w:fill="FFFFFF"/>
        </w:rPr>
        <w:t xml:space="preserve"> a</w:t>
      </w:r>
      <w:r w:rsidR="00F6327B">
        <w:rPr>
          <w:iCs/>
          <w:color w:val="222222"/>
          <w:shd w:val="clear" w:color="auto" w:fill="FFFFFF"/>
        </w:rPr>
        <w:t xml:space="preserve"> teda otvárať aj problematiku politických aj hodnotových tém. </w:t>
      </w:r>
      <w:r w:rsidR="00C814F4">
        <w:rPr>
          <w:iCs/>
          <w:color w:val="222222"/>
          <w:shd w:val="clear" w:color="auto" w:fill="FFFFFF"/>
        </w:rPr>
        <w:t>Učiteľ je osoba, ktorá</w:t>
      </w:r>
      <w:r w:rsidR="00F748F1">
        <w:rPr>
          <w:iCs/>
          <w:color w:val="222222"/>
          <w:shd w:val="clear" w:color="auto" w:fill="FFFFFF"/>
        </w:rPr>
        <w:t xml:space="preserve"> vzdeláva žiakov a odovzdáva im vedomosti, zručnosti pričom formuje </w:t>
      </w:r>
      <w:r w:rsidR="00E240B4">
        <w:rPr>
          <w:iCs/>
          <w:color w:val="222222"/>
          <w:shd w:val="clear" w:color="auto" w:fill="FFFFFF"/>
        </w:rPr>
        <w:t xml:space="preserve">ich osobnosť. </w:t>
      </w:r>
      <w:r w:rsidR="00E5673A">
        <w:rPr>
          <w:iCs/>
          <w:color w:val="222222"/>
          <w:shd w:val="clear" w:color="auto" w:fill="FFFFFF"/>
        </w:rPr>
        <w:t>Politika a politická sféra má obrovský vplyv na zmenu štruktúry krajín, rozvoj miest, štátov, obyvateľstvo, prírodné zdroje aj klímu vo svete</w:t>
      </w:r>
      <w:r w:rsidR="00C83C97">
        <w:rPr>
          <w:iCs/>
          <w:color w:val="222222"/>
          <w:shd w:val="clear" w:color="auto" w:fill="FFFFFF"/>
        </w:rPr>
        <w:t xml:space="preserve"> a atď. Žiaci by mali vedieť  kriticky myslieť a vedieť prepájať získané vedomosti. </w:t>
      </w:r>
      <w:r w:rsidR="008B49C6">
        <w:rPr>
          <w:iCs/>
          <w:color w:val="222222"/>
          <w:shd w:val="clear" w:color="auto" w:fill="FFFFFF"/>
        </w:rPr>
        <w:t>Na druhej strane u</w:t>
      </w:r>
      <w:r w:rsidR="00E90799">
        <w:rPr>
          <w:iCs/>
          <w:color w:val="222222"/>
          <w:shd w:val="clear" w:color="auto" w:fill="FFFFFF"/>
        </w:rPr>
        <w:t>čiteľ by mal vedieť pohotovo reagovať na aktuálnu situáciu a zakomponovať to do vyučovacieho procesu. Pre žiakov sa takáto forma výučby stáva vedomostnou, zážitkovou formou a na základe aktuálnej problematiky, tém riešených v televízií, novinách medzi ľuďmi by mal o tom so žiakmi diskutovať a vysvetliť im to. Prečo? Pretože treba u nich vzbudzovať záujem o</w:t>
      </w:r>
      <w:r w:rsidR="008B49C6">
        <w:rPr>
          <w:iCs/>
          <w:color w:val="222222"/>
          <w:shd w:val="clear" w:color="auto" w:fill="FFFFFF"/>
        </w:rPr>
        <w:t> </w:t>
      </w:r>
      <w:r w:rsidR="00E90799">
        <w:rPr>
          <w:iCs/>
          <w:color w:val="222222"/>
          <w:shd w:val="clear" w:color="auto" w:fill="FFFFFF"/>
        </w:rPr>
        <w:t>dianie</w:t>
      </w:r>
      <w:r w:rsidR="008B49C6">
        <w:rPr>
          <w:iCs/>
          <w:color w:val="222222"/>
          <w:shd w:val="clear" w:color="auto" w:fill="FFFFFF"/>
        </w:rPr>
        <w:t xml:space="preserve"> v</w:t>
      </w:r>
      <w:r w:rsidR="00E90799">
        <w:rPr>
          <w:iCs/>
          <w:color w:val="222222"/>
          <w:shd w:val="clear" w:color="auto" w:fill="FFFFFF"/>
        </w:rPr>
        <w:t xml:space="preserve"> spoločnosti.</w:t>
      </w:r>
      <w:r w:rsidR="008B49C6">
        <w:rPr>
          <w:iCs/>
          <w:color w:val="222222"/>
          <w:shd w:val="clear" w:color="auto" w:fill="FFFFFF"/>
        </w:rPr>
        <w:t xml:space="preserve"> Takisto ich treba viesť k vyjadreniu svojich názorov. </w:t>
      </w:r>
    </w:p>
    <w:p w14:paraId="5A4E4606" w14:textId="77777777" w:rsidR="00E6012A" w:rsidRDefault="00447A4A" w:rsidP="009312D3">
      <w:pPr>
        <w:tabs>
          <w:tab w:val="left" w:pos="1134"/>
        </w:tabs>
        <w:rPr>
          <w:iCs/>
          <w:color w:val="222222"/>
          <w:shd w:val="clear" w:color="auto" w:fill="FFFFFF"/>
        </w:rPr>
      </w:pPr>
      <w:r>
        <w:rPr>
          <w:iCs/>
          <w:color w:val="222222"/>
          <w:shd w:val="clear" w:color="auto" w:fill="FFFFFF"/>
        </w:rPr>
        <w:tab/>
        <w:t>Podľa môjho názoru je dôležité nechať žiakom priestor na kladenie otázok, aby mali dostatočný priestor na získavanie nových informácií.</w:t>
      </w:r>
      <w:r w:rsidR="00E90799">
        <w:rPr>
          <w:iCs/>
          <w:color w:val="222222"/>
          <w:shd w:val="clear" w:color="auto" w:fill="FFFFFF"/>
        </w:rPr>
        <w:t xml:space="preserve"> Nemôžeme sa vyhýbať kontroverzným témam, ak chceme u žiakov vzbudiť verejné a politické povedomie</w:t>
      </w:r>
      <w:r w:rsidR="008B49C6">
        <w:rPr>
          <w:iCs/>
          <w:color w:val="222222"/>
          <w:shd w:val="clear" w:color="auto" w:fill="FFFFFF"/>
        </w:rPr>
        <w:t xml:space="preserve">. Je dôležité, aby sa žiaci vedeli orientovať v informáciách a kriticky ich vedeli zhodnotiť. </w:t>
      </w:r>
      <w:r w:rsidR="00C814F4">
        <w:rPr>
          <w:iCs/>
          <w:color w:val="222222"/>
          <w:shd w:val="clear" w:color="auto" w:fill="FFFFFF"/>
        </w:rPr>
        <w:t xml:space="preserve">Geografia čiže všetko okolo nás všetkých ovplyvňuje. </w:t>
      </w:r>
      <w:r w:rsidR="00E240B4">
        <w:rPr>
          <w:iCs/>
          <w:color w:val="222222"/>
          <w:shd w:val="clear" w:color="auto" w:fill="FFFFFF"/>
        </w:rPr>
        <w:t xml:space="preserve">Dnešná geografia sa zameriava hlavne na problémy, ktoré súvisia s rozvojom, životným prostredím a udržateľným rozvojom spoločnosti. </w:t>
      </w:r>
    </w:p>
    <w:p w14:paraId="07E14420" w14:textId="77777777" w:rsidR="009312D3" w:rsidRDefault="00E6012A" w:rsidP="009312D3">
      <w:pPr>
        <w:tabs>
          <w:tab w:val="left" w:pos="1134"/>
        </w:tabs>
        <w:rPr>
          <w:iCs/>
          <w:color w:val="222222"/>
          <w:shd w:val="clear" w:color="auto" w:fill="FFFFFF"/>
        </w:rPr>
      </w:pPr>
      <w:r>
        <w:rPr>
          <w:iCs/>
          <w:color w:val="222222"/>
          <w:shd w:val="clear" w:color="auto" w:fill="FFFFFF"/>
        </w:rPr>
        <w:tab/>
      </w:r>
      <w:r w:rsidR="00C814F4">
        <w:rPr>
          <w:iCs/>
          <w:color w:val="222222"/>
          <w:shd w:val="clear" w:color="auto" w:fill="FFFFFF"/>
        </w:rPr>
        <w:t>Vezmime si n</w:t>
      </w:r>
      <w:r w:rsidR="0091239C">
        <w:rPr>
          <w:iCs/>
          <w:color w:val="222222"/>
          <w:shd w:val="clear" w:color="auto" w:fill="FFFFFF"/>
        </w:rPr>
        <w:t xml:space="preserve">apríklad klimatickú krízu. Je to </w:t>
      </w:r>
      <w:r w:rsidR="00C814F4">
        <w:rPr>
          <w:iCs/>
          <w:color w:val="222222"/>
          <w:shd w:val="clear" w:color="auto" w:fill="FFFFFF"/>
        </w:rPr>
        <w:t xml:space="preserve">celosvetový spoločenský problém </w:t>
      </w:r>
      <w:r w:rsidR="00182774">
        <w:rPr>
          <w:iCs/>
          <w:color w:val="222222"/>
          <w:shd w:val="clear" w:color="auto" w:fill="FFFFFF"/>
        </w:rPr>
        <w:t>zmeny</w:t>
      </w:r>
      <w:r w:rsidR="00C814F4">
        <w:rPr>
          <w:iCs/>
          <w:color w:val="222222"/>
          <w:shd w:val="clear" w:color="auto" w:fill="FFFFFF"/>
        </w:rPr>
        <w:t xml:space="preserve"> počasia, roztápanie ľadovcov, dvíhanie morskej hladiny, požiare, e</w:t>
      </w:r>
      <w:r w:rsidR="00182774">
        <w:rPr>
          <w:iCs/>
          <w:color w:val="222222"/>
          <w:shd w:val="clear" w:color="auto" w:fill="FFFFFF"/>
        </w:rPr>
        <w:t>xtrémne</w:t>
      </w:r>
      <w:r w:rsidR="00C814F4">
        <w:rPr>
          <w:iCs/>
          <w:color w:val="222222"/>
          <w:shd w:val="clear" w:color="auto" w:fill="FFFFFF"/>
        </w:rPr>
        <w:t xml:space="preserve"> suchá, potravinová kríza, </w:t>
      </w:r>
      <w:r w:rsidR="00F762DA">
        <w:rPr>
          <w:iCs/>
          <w:color w:val="222222"/>
          <w:shd w:val="clear" w:color="auto" w:fill="FFFFFF"/>
        </w:rPr>
        <w:t xml:space="preserve">migrácia... Vymenované atribúty, ktoré sa dejú okolo nás kvôli zmenám v prírode nás budú sprevádzať aj v budúcnosti, </w:t>
      </w:r>
      <w:r w:rsidR="00182774">
        <w:rPr>
          <w:iCs/>
          <w:color w:val="222222"/>
          <w:shd w:val="clear" w:color="auto" w:fill="FFFFFF"/>
        </w:rPr>
        <w:t xml:space="preserve"> </w:t>
      </w:r>
      <w:r w:rsidR="00F762DA">
        <w:rPr>
          <w:iCs/>
          <w:color w:val="222222"/>
          <w:shd w:val="clear" w:color="auto" w:fill="FFFFFF"/>
        </w:rPr>
        <w:t xml:space="preserve">ak sa </w:t>
      </w:r>
      <w:r w:rsidR="00661A2B">
        <w:rPr>
          <w:iCs/>
          <w:color w:val="222222"/>
          <w:shd w:val="clear" w:color="auto" w:fill="FFFFFF"/>
        </w:rPr>
        <w:t xml:space="preserve">všetky </w:t>
      </w:r>
      <w:r w:rsidR="00F762DA">
        <w:rPr>
          <w:iCs/>
          <w:color w:val="222222"/>
          <w:shd w:val="clear" w:color="auto" w:fill="FFFFFF"/>
        </w:rPr>
        <w:t>štáty nezaviažu k zlepšeniu a neničeniu našich obmedzených zdrojov</w:t>
      </w:r>
      <w:r w:rsidR="00182774">
        <w:rPr>
          <w:iCs/>
          <w:color w:val="222222"/>
          <w:shd w:val="clear" w:color="auto" w:fill="FFFFFF"/>
        </w:rPr>
        <w:t>. V prípade, že sa nezačne riešiť klimatická kríza tak</w:t>
      </w:r>
      <w:r w:rsidR="00F762DA">
        <w:rPr>
          <w:iCs/>
          <w:color w:val="222222"/>
          <w:shd w:val="clear" w:color="auto" w:fill="FFFFFF"/>
        </w:rPr>
        <w:t xml:space="preserve"> bude dochádzať k stratám </w:t>
      </w:r>
      <w:r w:rsidR="00661A2B">
        <w:rPr>
          <w:iCs/>
          <w:color w:val="222222"/>
          <w:shd w:val="clear" w:color="auto" w:fill="FFFFFF"/>
        </w:rPr>
        <w:t>ekosystému, zvierat, vody a</w:t>
      </w:r>
      <w:r w:rsidR="00F762DA">
        <w:rPr>
          <w:iCs/>
          <w:color w:val="222222"/>
          <w:shd w:val="clear" w:color="auto" w:fill="FFFFFF"/>
        </w:rPr>
        <w:t xml:space="preserve"> ľudí. </w:t>
      </w:r>
      <w:r>
        <w:rPr>
          <w:iCs/>
          <w:color w:val="222222"/>
          <w:shd w:val="clear" w:color="auto" w:fill="FFFFFF"/>
        </w:rPr>
        <w:t>Všade v médiách bola téma klimatickej krízy spomínaná s celosvetovou konferenciou v Glasgowe, kde prebiehal samit o zmene klimatickej krízy a zaviazaniu sa štátov k poskytovaniu finančných prostriedkov na pomoc s bojom klimatickej krízy, zníženie produkcie metánu vo svete.</w:t>
      </w:r>
      <w:r>
        <w:rPr>
          <w:rStyle w:val="Odkaznapoznmkupodiarou"/>
          <w:iCs/>
          <w:color w:val="222222"/>
          <w:shd w:val="clear" w:color="auto" w:fill="FFFFFF"/>
        </w:rPr>
        <w:footnoteReference w:id="1"/>
      </w:r>
      <w:r w:rsidR="00182774">
        <w:rPr>
          <w:iCs/>
          <w:color w:val="222222"/>
          <w:shd w:val="clear" w:color="auto" w:fill="FFFFFF"/>
        </w:rPr>
        <w:t xml:space="preserve"> Na základe aktuálnosti témy by učiteľ geografie mohol prepojiť a diskutovať o danom probléme so žiakmi. Je tu priestor pre ovplyvnenie hodnôt žiakov, a</w:t>
      </w:r>
      <w:r w:rsidR="00F14BAE">
        <w:rPr>
          <w:iCs/>
          <w:color w:val="222222"/>
          <w:shd w:val="clear" w:color="auto" w:fill="FFFFFF"/>
        </w:rPr>
        <w:t xml:space="preserve">by si vážili všetko okolo seba, </w:t>
      </w:r>
      <w:r w:rsidR="00F14BAE">
        <w:rPr>
          <w:iCs/>
          <w:color w:val="222222"/>
          <w:shd w:val="clear" w:color="auto" w:fill="FFFFFF"/>
        </w:rPr>
        <w:lastRenderedPageBreak/>
        <w:t xml:space="preserve">neplytvali s jedlom a vodou, naučili sa separovať a tak chrániť životné prostredie. Starostlivosť o životné prostredie nie je úlohou len človeka, ale aj úlohou štátu napríklad Ministerstva životného prostredia. </w:t>
      </w:r>
      <w:r w:rsidR="00447A4A">
        <w:rPr>
          <w:iCs/>
          <w:color w:val="222222"/>
          <w:shd w:val="clear" w:color="auto" w:fill="FFFFFF"/>
        </w:rPr>
        <w:t xml:space="preserve">Ide o širokú škálu globálnych problémov, na ktoré môže učiteľ geografie kedykoľvek nadviazať. </w:t>
      </w:r>
      <w:r w:rsidR="0078648B">
        <w:rPr>
          <w:iCs/>
          <w:color w:val="222222"/>
          <w:shd w:val="clear" w:color="auto" w:fill="FFFFFF"/>
        </w:rPr>
        <w:t xml:space="preserve">Žijeme v demokratickom svete, kde by mal mať každý jeden priestor na vyjadrenie svojho názoru a zamyslenie sa nad budúcnosťou našej spoločnosti. V prípade, že nebudeme ako učitelia so žiakmi komunikovať budú hľadať odpovede na svoje otázky v iných dostupných zdrojoch na internete, pričom tie zdroje nemusia byť hodnoverné a môže tam byť použitých plno dezinformácií. </w:t>
      </w:r>
    </w:p>
    <w:p w14:paraId="67FF4156" w14:textId="77777777" w:rsidR="002B3EA1" w:rsidRDefault="0078648B" w:rsidP="009312D3">
      <w:pPr>
        <w:tabs>
          <w:tab w:val="left" w:pos="1134"/>
        </w:tabs>
        <w:rPr>
          <w:iCs/>
          <w:color w:val="222222"/>
          <w:shd w:val="clear" w:color="auto" w:fill="FFFFFF"/>
        </w:rPr>
      </w:pPr>
      <w:r>
        <w:rPr>
          <w:iCs/>
          <w:color w:val="222222"/>
          <w:shd w:val="clear" w:color="auto" w:fill="FFFFFF"/>
        </w:rPr>
        <w:tab/>
        <w:t xml:space="preserve">Ide o formovanie budúcej generácie, ktorí rovnako ako všetci ľudia na Zemi tvoria podstatu našej planéty. Je potrebné, aby si uvedomovali ako zásadne politika zasahuje do životného prostredia, klimatickej zmeny, migračnej krízy, potravinovej </w:t>
      </w:r>
      <w:proofErr w:type="spellStart"/>
      <w:r>
        <w:rPr>
          <w:iCs/>
          <w:color w:val="222222"/>
          <w:shd w:val="clear" w:color="auto" w:fill="FFFFFF"/>
        </w:rPr>
        <w:t>sebestatočnosti</w:t>
      </w:r>
      <w:proofErr w:type="spellEnd"/>
      <w:r>
        <w:rPr>
          <w:iCs/>
          <w:color w:val="222222"/>
          <w:shd w:val="clear" w:color="auto" w:fill="FFFFFF"/>
        </w:rPr>
        <w:t xml:space="preserve">, a ďalších globálnych problémov pretože všetko neoddeliteľne so sebou súvisí. </w:t>
      </w:r>
      <w:r w:rsidR="002B3EA1">
        <w:rPr>
          <w:iCs/>
          <w:color w:val="222222"/>
          <w:shd w:val="clear" w:color="auto" w:fill="FFFFFF"/>
        </w:rPr>
        <w:t xml:space="preserve">Čo sa stane, ak ľudia nebudú mať dostatok zdrojov pre svoje prežitie? No predsa nastanú katastrofické scenáre, ktoré si nechceme pripustiť. Každý jedinec na Zemi sa snaží prežiť a ak nebude mať dostatok zdrojov začne o to bojovať a snažiť sa zlepšiť svoje podmienky. Preto je našou úlohou snažiť sa zlepšovať situáciu vo svete a pomáhať ľuďom, ktorí sú na našu pomoc odkázaní. </w:t>
      </w:r>
      <w:r w:rsidR="00FE0C30">
        <w:rPr>
          <w:iCs/>
          <w:color w:val="222222"/>
          <w:shd w:val="clear" w:color="auto" w:fill="FFFFFF"/>
        </w:rPr>
        <w:t xml:space="preserve">Objavujeme vesmír a nové planéty, ale vo väčšej miere by sme sa mali zamerať na našu Zem. </w:t>
      </w:r>
    </w:p>
    <w:p w14:paraId="467A658C" w14:textId="77777777" w:rsidR="0078648B" w:rsidRDefault="0091239C" w:rsidP="009312D3">
      <w:pPr>
        <w:tabs>
          <w:tab w:val="left" w:pos="1134"/>
        </w:tabs>
        <w:rPr>
          <w:iCs/>
          <w:color w:val="222222"/>
          <w:shd w:val="clear" w:color="auto" w:fill="FFFFFF"/>
        </w:rPr>
      </w:pPr>
      <w:r>
        <w:rPr>
          <w:iCs/>
          <w:color w:val="222222"/>
          <w:shd w:val="clear" w:color="auto" w:fill="FFFFFF"/>
        </w:rPr>
        <w:tab/>
      </w:r>
      <w:r w:rsidR="00FE0C30">
        <w:rPr>
          <w:iCs/>
          <w:color w:val="222222"/>
          <w:shd w:val="clear" w:color="auto" w:fill="FFFFFF"/>
        </w:rPr>
        <w:t xml:space="preserve">Použijem zaujímavý výrok </w:t>
      </w:r>
      <w:r w:rsidR="002B3EA1">
        <w:rPr>
          <w:iCs/>
          <w:color w:val="222222"/>
          <w:shd w:val="clear" w:color="auto" w:fill="FFFFFF"/>
        </w:rPr>
        <w:t>z</w:t>
      </w:r>
      <w:r w:rsidR="00FE0C30">
        <w:rPr>
          <w:iCs/>
          <w:color w:val="222222"/>
          <w:shd w:val="clear" w:color="auto" w:fill="FFFFFF"/>
        </w:rPr>
        <w:t> </w:t>
      </w:r>
      <w:r w:rsidR="002B3EA1">
        <w:rPr>
          <w:iCs/>
          <w:color w:val="222222"/>
          <w:shd w:val="clear" w:color="auto" w:fill="FFFFFF"/>
        </w:rPr>
        <w:t>knihy</w:t>
      </w:r>
      <w:r w:rsidR="00FE0C30">
        <w:rPr>
          <w:iCs/>
          <w:color w:val="222222"/>
          <w:shd w:val="clear" w:color="auto" w:fill="FFFFFF"/>
        </w:rPr>
        <w:t xml:space="preserve">  </w:t>
      </w:r>
      <w:r w:rsidR="002B3EA1">
        <w:rPr>
          <w:iCs/>
          <w:color w:val="222222"/>
          <w:shd w:val="clear" w:color="auto" w:fill="FFFFFF"/>
        </w:rPr>
        <w:t xml:space="preserve">(T. </w:t>
      </w:r>
      <w:proofErr w:type="spellStart"/>
      <w:r w:rsidR="002B3EA1">
        <w:rPr>
          <w:iCs/>
          <w:color w:val="222222"/>
          <w:shd w:val="clear" w:color="auto" w:fill="FFFFFF"/>
        </w:rPr>
        <w:t>Marshall</w:t>
      </w:r>
      <w:proofErr w:type="spellEnd"/>
      <w:r w:rsidR="002B3EA1">
        <w:rPr>
          <w:iCs/>
          <w:color w:val="222222"/>
          <w:shd w:val="clear" w:color="auto" w:fill="FFFFFF"/>
        </w:rPr>
        <w:t xml:space="preserve">, </w:t>
      </w:r>
      <w:r w:rsidR="00FE0C30">
        <w:rPr>
          <w:iCs/>
          <w:color w:val="222222"/>
          <w:shd w:val="clear" w:color="auto" w:fill="FFFFFF"/>
        </w:rPr>
        <w:t>2017, str. 242)</w:t>
      </w:r>
      <w:r w:rsidR="002B3EA1">
        <w:rPr>
          <w:iCs/>
          <w:color w:val="222222"/>
          <w:shd w:val="clear" w:color="auto" w:fill="FFFFFF"/>
        </w:rPr>
        <w:t>: „Keď sa už dotýkame hviezd, výzvy pred nami sú také, že sa možno naozaj spojíme, aby sme im čelili. Nebudeme cestovať do vesmíru ako Rusi, Američania alebo Číňania, ale ako predstavitelia ľudstva. Hoci sme sa už dokázali oslobodiť od okov gravitácie, ešte stále zostávame uväznení vo svojich vlastných hlavách, obmedzovaní podozrievaním „iných“ a preto aj obmedzovaní na prapôvodný boj o zdroje. Pred nami je ešte dlhá cesta“</w:t>
      </w:r>
      <w:r w:rsidR="00FE0C30">
        <w:rPr>
          <w:rStyle w:val="Odkaznapoznmkupodiarou"/>
          <w:iCs/>
          <w:color w:val="222222"/>
          <w:shd w:val="clear" w:color="auto" w:fill="FFFFFF"/>
        </w:rPr>
        <w:footnoteReference w:id="2"/>
      </w:r>
      <w:r w:rsidR="002B3EA1">
        <w:rPr>
          <w:iCs/>
          <w:color w:val="222222"/>
          <w:shd w:val="clear" w:color="auto" w:fill="FFFFFF"/>
        </w:rPr>
        <w:t>.</w:t>
      </w:r>
    </w:p>
    <w:p w14:paraId="60967583" w14:textId="77777777" w:rsidR="009312D3" w:rsidRPr="00FE0C30" w:rsidRDefault="002B3EA1" w:rsidP="002B3EA1">
      <w:pPr>
        <w:tabs>
          <w:tab w:val="left" w:pos="993"/>
        </w:tabs>
      </w:pPr>
      <w:r>
        <w:tab/>
      </w:r>
      <w:r w:rsidRPr="00FE0C30">
        <w:rPr>
          <w:iCs/>
          <w:color w:val="222222"/>
          <w:shd w:val="clear" w:color="auto" w:fill="FFFFFF"/>
        </w:rPr>
        <w:t>Záverom mojej eseje je, že učiteľ geografie, ale aj iných predmetov by sa so žiakmi mal rozprávať o politike a o hodnotových témach.</w:t>
      </w:r>
      <w:r w:rsidR="00FE0C30">
        <w:rPr>
          <w:iCs/>
          <w:color w:val="222222"/>
          <w:shd w:val="clear" w:color="auto" w:fill="FFFFFF"/>
        </w:rPr>
        <w:t xml:space="preserve"> V eseji som priblížila pár tém, ktorá sú globálnym problémom a je potrebné ich nevyhnutne riešiť a rozprávať sa o nich. Politika je systém, ktorý zasahuje do všetkých sfér fungovania</w:t>
      </w:r>
      <w:r w:rsidR="0091239C">
        <w:rPr>
          <w:iCs/>
          <w:color w:val="222222"/>
          <w:shd w:val="clear" w:color="auto" w:fill="FFFFFF"/>
        </w:rPr>
        <w:t xml:space="preserve"> štátu</w:t>
      </w:r>
      <w:r w:rsidR="00FE0C30">
        <w:rPr>
          <w:iCs/>
          <w:color w:val="222222"/>
          <w:shd w:val="clear" w:color="auto" w:fill="FFFFFF"/>
        </w:rPr>
        <w:t xml:space="preserve"> </w:t>
      </w:r>
      <w:r w:rsidR="0091239C">
        <w:rPr>
          <w:iCs/>
          <w:color w:val="222222"/>
          <w:shd w:val="clear" w:color="auto" w:fill="FFFFFF"/>
        </w:rPr>
        <w:t xml:space="preserve">a rozhodujú za nás všetkých, čo sa bude diať. Takže so žiakov treba formovať generáciu s povedomím ochrany všetkého, čo je okolo nás. </w:t>
      </w:r>
    </w:p>
    <w:sectPr w:rsidR="009312D3" w:rsidRPr="00FE0C30" w:rsidSect="0001562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51F8D" w14:textId="77777777" w:rsidR="001A37D6" w:rsidRDefault="001A37D6" w:rsidP="00E6012A">
      <w:pPr>
        <w:spacing w:line="240" w:lineRule="auto"/>
      </w:pPr>
      <w:r>
        <w:separator/>
      </w:r>
    </w:p>
  </w:endnote>
  <w:endnote w:type="continuationSeparator" w:id="0">
    <w:p w14:paraId="6D7CE1B1" w14:textId="77777777" w:rsidR="001A37D6" w:rsidRDefault="001A37D6" w:rsidP="00E601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748B3" w14:textId="77777777" w:rsidR="001A37D6" w:rsidRDefault="001A37D6" w:rsidP="00E6012A">
      <w:pPr>
        <w:spacing w:line="240" w:lineRule="auto"/>
      </w:pPr>
      <w:r>
        <w:separator/>
      </w:r>
    </w:p>
  </w:footnote>
  <w:footnote w:type="continuationSeparator" w:id="0">
    <w:p w14:paraId="2532BD0A" w14:textId="77777777" w:rsidR="001A37D6" w:rsidRDefault="001A37D6" w:rsidP="00E6012A">
      <w:pPr>
        <w:spacing w:line="240" w:lineRule="auto"/>
      </w:pPr>
      <w:r>
        <w:continuationSeparator/>
      </w:r>
    </w:p>
  </w:footnote>
  <w:footnote w:id="1">
    <w:p w14:paraId="024AB589" w14:textId="77777777" w:rsidR="00E6012A" w:rsidRDefault="00E6012A">
      <w:pPr>
        <w:pStyle w:val="Textpoznmkypodiarou"/>
      </w:pPr>
      <w:r>
        <w:rPr>
          <w:rStyle w:val="Odkaznapoznmkupodiarou"/>
        </w:rPr>
        <w:footnoteRef/>
      </w:r>
      <w:r>
        <w:t xml:space="preserve">Dostupné na: </w:t>
      </w:r>
      <w:hyperlink r:id="rId1" w:history="1">
        <w:r w:rsidRPr="006C39F4">
          <w:rPr>
            <w:rStyle w:val="Hypertextovprepojenie"/>
          </w:rPr>
          <w:t>https://www.consilium.europa.eu/sk/meetings/international-summit/2021/11/01/</w:t>
        </w:r>
      </w:hyperlink>
      <w:r>
        <w:t xml:space="preserve"> </w:t>
      </w:r>
    </w:p>
  </w:footnote>
  <w:footnote w:id="2">
    <w:p w14:paraId="0722F189" w14:textId="77777777" w:rsidR="00FE0C30" w:rsidRDefault="00FE0C30">
      <w:pPr>
        <w:pStyle w:val="Textpoznmkypodiarou"/>
      </w:pPr>
      <w:r>
        <w:rPr>
          <w:rStyle w:val="Odkaznapoznmkupodiarou"/>
        </w:rPr>
        <w:footnoteRef/>
      </w:r>
      <w:r>
        <w:t xml:space="preserve"> </w:t>
      </w:r>
      <w:proofErr w:type="spellStart"/>
      <w:r>
        <w:t>Marschall</w:t>
      </w:r>
      <w:proofErr w:type="spellEnd"/>
      <w:r>
        <w:t xml:space="preserve">, T. V zajatí geografie. </w:t>
      </w:r>
      <w:proofErr w:type="spellStart"/>
      <w:r>
        <w:t>Premedia</w:t>
      </w:r>
      <w:proofErr w:type="spellEnd"/>
      <w:r>
        <w:t>. I. vydanie, 2017. 242 s.  ISNB 978 -80-8159-513-4.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66C2"/>
    <w:multiLevelType w:val="multilevel"/>
    <w:tmpl w:val="CE6800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507C5F"/>
    <w:multiLevelType w:val="multilevel"/>
    <w:tmpl w:val="77DCAC6C"/>
    <w:lvl w:ilvl="0">
      <w:start w:val="1"/>
      <w:numFmt w:val="decimal"/>
      <w:lvlText w:val="%1."/>
      <w:lvlJc w:val="left"/>
      <w:pPr>
        <w:ind w:left="357" w:hanging="357"/>
      </w:pPr>
      <w:rPr>
        <w:rFonts w:hint="default"/>
        <w:b/>
      </w:rPr>
    </w:lvl>
    <w:lvl w:ilvl="1">
      <w:start w:val="1"/>
      <w:numFmt w:val="decimal"/>
      <w:pStyle w:val="Nadpis2"/>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num w:numId="1" w16cid:durableId="1219052447">
    <w:abstractNumId w:val="1"/>
  </w:num>
  <w:num w:numId="2" w16cid:durableId="626743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2846"/>
    <w:rsid w:val="0001562B"/>
    <w:rsid w:val="00182774"/>
    <w:rsid w:val="001A37D6"/>
    <w:rsid w:val="00203003"/>
    <w:rsid w:val="002666AF"/>
    <w:rsid w:val="002B3EA1"/>
    <w:rsid w:val="003534CB"/>
    <w:rsid w:val="00447A4A"/>
    <w:rsid w:val="00452846"/>
    <w:rsid w:val="00455681"/>
    <w:rsid w:val="004721A0"/>
    <w:rsid w:val="00516030"/>
    <w:rsid w:val="00661A2B"/>
    <w:rsid w:val="006A2A71"/>
    <w:rsid w:val="006E76DA"/>
    <w:rsid w:val="0074310B"/>
    <w:rsid w:val="007505E5"/>
    <w:rsid w:val="0078648B"/>
    <w:rsid w:val="007F1B6D"/>
    <w:rsid w:val="008802B2"/>
    <w:rsid w:val="008B49C6"/>
    <w:rsid w:val="0091239C"/>
    <w:rsid w:val="009312D3"/>
    <w:rsid w:val="0094282A"/>
    <w:rsid w:val="00A0231A"/>
    <w:rsid w:val="00AE0E9C"/>
    <w:rsid w:val="00C230F4"/>
    <w:rsid w:val="00C814F4"/>
    <w:rsid w:val="00C83C97"/>
    <w:rsid w:val="00DD3B67"/>
    <w:rsid w:val="00E240B4"/>
    <w:rsid w:val="00E5673A"/>
    <w:rsid w:val="00E6012A"/>
    <w:rsid w:val="00E90799"/>
    <w:rsid w:val="00E92ECD"/>
    <w:rsid w:val="00F14BAE"/>
    <w:rsid w:val="00F6327B"/>
    <w:rsid w:val="00F748F1"/>
    <w:rsid w:val="00F762DA"/>
    <w:rsid w:val="00FE0C3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657A1"/>
  <w15:docId w15:val="{B7C08AFE-AF83-40C6-8F6F-3966B986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sk-SK"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1562B"/>
  </w:style>
  <w:style w:type="paragraph" w:styleId="Nadpis1">
    <w:name w:val="heading 1"/>
    <w:basedOn w:val="Normlny"/>
    <w:next w:val="Normlny"/>
    <w:link w:val="Nadpis1Char"/>
    <w:autoRedefine/>
    <w:uiPriority w:val="9"/>
    <w:qFormat/>
    <w:rsid w:val="00455681"/>
    <w:pPr>
      <w:keepNext/>
      <w:keepLines/>
      <w:spacing w:before="240" w:line="276" w:lineRule="auto"/>
      <w:outlineLvl w:val="0"/>
    </w:pPr>
    <w:rPr>
      <w:rFonts w:eastAsiaTheme="majorEastAsia" w:cstheme="majorBidi"/>
      <w:b/>
      <w:sz w:val="28"/>
      <w:szCs w:val="32"/>
    </w:rPr>
  </w:style>
  <w:style w:type="paragraph" w:styleId="Nadpis2">
    <w:name w:val="heading 2"/>
    <w:basedOn w:val="Normlny"/>
    <w:next w:val="Normlny"/>
    <w:link w:val="Nadpis2Char"/>
    <w:autoRedefine/>
    <w:uiPriority w:val="9"/>
    <w:unhideWhenUsed/>
    <w:qFormat/>
    <w:rsid w:val="00455681"/>
    <w:pPr>
      <w:keepNext/>
      <w:keepLines/>
      <w:numPr>
        <w:ilvl w:val="1"/>
        <w:numId w:val="1"/>
      </w:numPr>
      <w:spacing w:before="40" w:line="276" w:lineRule="auto"/>
      <w:outlineLvl w:val="1"/>
    </w:pPr>
    <w:rPr>
      <w:rFonts w:eastAsiaTheme="majorEastAsia" w:cstheme="majorBidi"/>
      <w:b/>
      <w:szCs w:val="26"/>
    </w:rPr>
  </w:style>
  <w:style w:type="paragraph" w:styleId="Nadpis3">
    <w:name w:val="heading 3"/>
    <w:basedOn w:val="Normlny"/>
    <w:next w:val="Normlny"/>
    <w:link w:val="Nadpis3Char"/>
    <w:autoRedefine/>
    <w:uiPriority w:val="9"/>
    <w:unhideWhenUsed/>
    <w:qFormat/>
    <w:rsid w:val="004721A0"/>
    <w:pPr>
      <w:keepNext/>
      <w:keepLines/>
      <w:tabs>
        <w:tab w:val="num" w:pos="2160"/>
      </w:tabs>
      <w:spacing w:before="240"/>
      <w:ind w:left="1129" w:hanging="1072"/>
      <w:outlineLvl w:val="2"/>
    </w:pPr>
    <w:rPr>
      <w:rFonts w:eastAsiaTheme="majorEastAsia" w:cstheme="majorBidi"/>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55681"/>
    <w:rPr>
      <w:rFonts w:ascii="Times New Roman" w:eastAsiaTheme="majorEastAsia" w:hAnsi="Times New Roman" w:cstheme="majorBidi"/>
      <w:b/>
      <w:sz w:val="28"/>
      <w:szCs w:val="32"/>
    </w:rPr>
  </w:style>
  <w:style w:type="character" w:customStyle="1" w:styleId="Nadpis2Char">
    <w:name w:val="Nadpis 2 Char"/>
    <w:basedOn w:val="Predvolenpsmoodseku"/>
    <w:link w:val="Nadpis2"/>
    <w:uiPriority w:val="9"/>
    <w:rsid w:val="00455681"/>
    <w:rPr>
      <w:rFonts w:ascii="Times New Roman" w:eastAsiaTheme="majorEastAsia" w:hAnsi="Times New Roman" w:cstheme="majorBidi"/>
      <w:b/>
      <w:sz w:val="24"/>
      <w:szCs w:val="26"/>
    </w:rPr>
  </w:style>
  <w:style w:type="character" w:customStyle="1" w:styleId="Nadpis3Char">
    <w:name w:val="Nadpis 3 Char"/>
    <w:basedOn w:val="Predvolenpsmoodseku"/>
    <w:link w:val="Nadpis3"/>
    <w:uiPriority w:val="9"/>
    <w:rsid w:val="004721A0"/>
    <w:rPr>
      <w:rFonts w:eastAsiaTheme="majorEastAsia" w:cstheme="majorBidi"/>
      <w:b/>
    </w:rPr>
  </w:style>
  <w:style w:type="paragraph" w:styleId="Textpoznmkypodiarou">
    <w:name w:val="footnote text"/>
    <w:basedOn w:val="Normlny"/>
    <w:link w:val="TextpoznmkypodiarouChar"/>
    <w:uiPriority w:val="99"/>
    <w:semiHidden/>
    <w:unhideWhenUsed/>
    <w:rsid w:val="00E6012A"/>
    <w:pPr>
      <w:spacing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6012A"/>
    <w:rPr>
      <w:sz w:val="20"/>
      <w:szCs w:val="20"/>
    </w:rPr>
  </w:style>
  <w:style w:type="character" w:styleId="Odkaznapoznmkupodiarou">
    <w:name w:val="footnote reference"/>
    <w:basedOn w:val="Predvolenpsmoodseku"/>
    <w:uiPriority w:val="99"/>
    <w:semiHidden/>
    <w:unhideWhenUsed/>
    <w:rsid w:val="00E6012A"/>
    <w:rPr>
      <w:vertAlign w:val="superscript"/>
    </w:rPr>
  </w:style>
  <w:style w:type="character" w:styleId="Hypertextovprepojenie">
    <w:name w:val="Hyperlink"/>
    <w:basedOn w:val="Predvolenpsmoodseku"/>
    <w:uiPriority w:val="99"/>
    <w:unhideWhenUsed/>
    <w:rsid w:val="00E601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96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onsilium.europa.eu/sk/meetings/international-summit/2021/11/0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18526-4F5F-4E5C-B91A-B63B09727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782</Words>
  <Characters>4463</Characters>
  <Application>Microsoft Office Word</Application>
  <DocSecurity>0</DocSecurity>
  <Lines>37</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Košútová</dc:creator>
  <cp:lastModifiedBy>Karolčík Štefan</cp:lastModifiedBy>
  <cp:revision>3</cp:revision>
  <dcterms:created xsi:type="dcterms:W3CDTF">2021-12-06T10:04:00Z</dcterms:created>
  <dcterms:modified xsi:type="dcterms:W3CDTF">2025-03-27T10:48:00Z</dcterms:modified>
</cp:coreProperties>
</file>